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ACA46">
      <w:pPr>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新乡市</w:t>
      </w:r>
      <w:bookmarkStart w:id="0" w:name="_GoBack"/>
      <w:bookmarkEnd w:id="0"/>
      <w:r>
        <w:rPr>
          <w:rFonts w:hint="eastAsia" w:ascii="方正小标宋简体" w:hAnsi="方正小标宋简体" w:eastAsia="方正小标宋简体" w:cs="方正小标宋简体"/>
          <w:sz w:val="32"/>
          <w:szCs w:val="32"/>
          <w:lang w:eastAsia="zh-CN"/>
        </w:rPr>
        <w:t>振动筛</w:t>
      </w:r>
      <w:r>
        <w:rPr>
          <w:rFonts w:hint="eastAsia" w:ascii="方正小标宋简体" w:hAnsi="方正小标宋简体" w:eastAsia="方正小标宋简体" w:cs="方正小标宋简体"/>
          <w:sz w:val="32"/>
          <w:szCs w:val="32"/>
        </w:rPr>
        <w:t>产品质量监督抽查实施细则</w:t>
      </w:r>
    </w:p>
    <w:p w14:paraId="4B66A496">
      <w:pPr>
        <w:snapToGrid w:val="0"/>
        <w:spacing w:line="560" w:lineRule="exact"/>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2025年版</w:t>
      </w:r>
      <w:r>
        <w:rPr>
          <w:rFonts w:hint="eastAsia" w:ascii="方正小标宋简体" w:hAnsi="方正小标宋简体" w:eastAsia="方正小标宋简体" w:cs="方正小标宋简体"/>
          <w:sz w:val="32"/>
          <w:szCs w:val="32"/>
          <w:lang w:eastAsia="zh-CN"/>
        </w:rPr>
        <w:t>）</w:t>
      </w:r>
    </w:p>
    <w:p w14:paraId="0663663B">
      <w:pPr>
        <w:spacing w:line="560" w:lineRule="exact"/>
        <w:ind w:firstLine="628" w:firstLineChars="200"/>
        <w:rPr>
          <w:rFonts w:ascii="仿宋_GB2312" w:hAnsi="方正仿宋_GBK" w:eastAsia="仿宋_GB2312" w:cs="方正仿宋_GBK"/>
          <w:sz w:val="32"/>
          <w:szCs w:val="32"/>
        </w:rPr>
      </w:pPr>
    </w:p>
    <w:p w14:paraId="60926409">
      <w:pPr>
        <w:spacing w:line="560" w:lineRule="exact"/>
        <w:ind w:firstLine="548"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新乡市</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eastAsia="zh-CN"/>
        </w:rPr>
        <w:t>振动筛</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14:paraId="0C1CF6FF">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1</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抽样方法</w:t>
      </w:r>
    </w:p>
    <w:p w14:paraId="69079E61">
      <w:pPr>
        <w:snapToGrid w:val="0"/>
        <w:spacing w:line="560" w:lineRule="exact"/>
        <w:ind w:firstLine="548" w:firstLineChars="200"/>
        <w:rPr>
          <w:rFonts w:ascii="Times New Roman" w:hAnsi="Times New Roman" w:eastAsia="仿宋_GB2312"/>
          <w:sz w:val="28"/>
          <w:szCs w:val="28"/>
        </w:rPr>
      </w:pPr>
      <w:r>
        <w:rPr>
          <w:rFonts w:hint="eastAsia" w:ascii="Times New Roman" w:hAnsi="Times New Roman" w:eastAsia="仿宋_GB2312"/>
          <w:sz w:val="28"/>
          <w:szCs w:val="28"/>
        </w:rPr>
        <w:t>以</w:t>
      </w:r>
      <w:r>
        <w:rPr>
          <w:rFonts w:hint="eastAsia" w:ascii="Times New Roman" w:hAnsi="Times New Roman" w:eastAsia="仿宋_GB2312"/>
          <w:spacing w:val="-6"/>
          <w:sz w:val="28"/>
          <w:szCs w:val="28"/>
        </w:rPr>
        <w:t>随机抽样的方式在被抽样生产者的待销产品中抽取。</w:t>
      </w:r>
    </w:p>
    <w:p w14:paraId="0A9A1A7D">
      <w:pPr>
        <w:snapToGrid w:val="0"/>
        <w:spacing w:line="560" w:lineRule="exact"/>
        <w:ind w:firstLine="548" w:firstLineChars="200"/>
        <w:rPr>
          <w:rFonts w:hint="eastAsia" w:ascii="Times New Roman" w:hAnsi="Times New Roman" w:eastAsia="仿宋_GB2312"/>
          <w:spacing w:val="-6"/>
          <w:sz w:val="28"/>
          <w:szCs w:val="28"/>
        </w:rPr>
      </w:pPr>
      <w:r>
        <w:rPr>
          <w:rFonts w:hint="eastAsia" w:ascii="Times New Roman" w:hAnsi="Times New Roman" w:eastAsia="仿宋_GB2312"/>
          <w:sz w:val="28"/>
          <w:szCs w:val="28"/>
        </w:rPr>
        <w:t>随</w:t>
      </w:r>
      <w:r>
        <w:rPr>
          <w:rFonts w:hint="eastAsia" w:ascii="Times New Roman" w:hAnsi="Times New Roman" w:eastAsia="仿宋_GB2312"/>
          <w:spacing w:val="-6"/>
          <w:sz w:val="28"/>
          <w:szCs w:val="28"/>
        </w:rPr>
        <w:t>机数一般可使用随机数表、随机数骰子或扑克牌等方法产生。</w:t>
      </w:r>
    </w:p>
    <w:p w14:paraId="13EA3081">
      <w:pPr>
        <w:snapToGrid w:val="0"/>
        <w:spacing w:line="560" w:lineRule="exact"/>
        <w:ind w:firstLine="524" w:firstLineChars="200"/>
        <w:rPr>
          <w:rFonts w:hint="default" w:ascii="Times New Roman" w:hAnsi="Times New Roman" w:eastAsia="仿宋_GB2312"/>
          <w:spacing w:val="-6"/>
          <w:sz w:val="28"/>
          <w:szCs w:val="28"/>
          <w:lang w:val="en-US" w:eastAsia="zh-CN"/>
        </w:rPr>
      </w:pPr>
      <w:r>
        <w:rPr>
          <w:rFonts w:hint="eastAsia" w:ascii="Times New Roman" w:hAnsi="Times New Roman" w:eastAsia="仿宋_GB2312"/>
          <w:spacing w:val="-6"/>
          <w:sz w:val="28"/>
          <w:szCs w:val="28"/>
          <w:lang w:val="en-US" w:eastAsia="zh-CN"/>
        </w:rPr>
        <w:t>矿用座式振动筛、直线筛每批次产品抽取2台，其中1台作为检验样品，1台作为备用样品。</w:t>
      </w:r>
    </w:p>
    <w:p w14:paraId="15828491">
      <w:pPr>
        <w:adjustRightInd w:val="0"/>
        <w:snapToGrid w:val="0"/>
        <w:spacing w:line="560" w:lineRule="exact"/>
        <w:ind w:firstLine="548" w:firstLineChars="200"/>
        <w:jc w:val="center"/>
        <w:rPr>
          <w:rFonts w:hint="eastAsia"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 xml:space="preserve">1 </w:t>
      </w:r>
      <w:r>
        <w:rPr>
          <w:rFonts w:hint="eastAsia" w:ascii="仿宋_GB2312" w:hAnsi="Times New Roman" w:eastAsia="仿宋_GB2312"/>
          <w:b/>
          <w:sz w:val="28"/>
          <w:szCs w:val="28"/>
        </w:rPr>
        <w:t>样品抽取数量</w:t>
      </w:r>
    </w:p>
    <w:tbl>
      <w:tblPr>
        <w:tblStyle w:val="9"/>
        <w:tblW w:w="879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652"/>
        <w:gridCol w:w="1530"/>
        <w:gridCol w:w="1938"/>
        <w:gridCol w:w="1836"/>
      </w:tblGrid>
      <w:tr w14:paraId="4BA4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38" w:type="dxa"/>
            <w:vAlign w:val="center"/>
          </w:tcPr>
          <w:p w14:paraId="1ECD3765">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序号</w:t>
            </w:r>
          </w:p>
        </w:tc>
        <w:tc>
          <w:tcPr>
            <w:tcW w:w="2652" w:type="dxa"/>
            <w:vAlign w:val="center"/>
          </w:tcPr>
          <w:p w14:paraId="209C0EC9">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产品品种</w:t>
            </w:r>
          </w:p>
        </w:tc>
        <w:tc>
          <w:tcPr>
            <w:tcW w:w="1530" w:type="dxa"/>
            <w:vAlign w:val="center"/>
          </w:tcPr>
          <w:p w14:paraId="39D4DCF7">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抽样数量（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c>
          <w:tcPr>
            <w:tcW w:w="1938" w:type="dxa"/>
            <w:vAlign w:val="center"/>
          </w:tcPr>
          <w:p w14:paraId="397AC737">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检验样品数量（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c>
          <w:tcPr>
            <w:tcW w:w="1836" w:type="dxa"/>
            <w:vAlign w:val="center"/>
          </w:tcPr>
          <w:p w14:paraId="53D4714E">
            <w:pPr>
              <w:adjustRightInd w:val="0"/>
              <w:snapToGrid w:val="0"/>
              <w:jc w:val="center"/>
              <w:rPr>
                <w:rFonts w:ascii="Times New Roman" w:hAnsi="Times New Roman" w:eastAsia="仿宋_GB2312"/>
                <w:b w:val="0"/>
                <w:bCs/>
                <w:sz w:val="22"/>
                <w:szCs w:val="22"/>
              </w:rPr>
            </w:pPr>
            <w:r>
              <w:rPr>
                <w:rFonts w:hint="eastAsia" w:ascii="Times New Roman" w:hAnsi="Times New Roman" w:eastAsia="仿宋_GB2312"/>
                <w:b w:val="0"/>
                <w:bCs/>
                <w:sz w:val="22"/>
                <w:szCs w:val="22"/>
              </w:rPr>
              <w:t>备用样品数量（</w:t>
            </w:r>
            <w:r>
              <w:rPr>
                <w:rFonts w:hint="eastAsia" w:ascii="仿宋_GB2312" w:hAnsi="Times New Roman" w:eastAsia="仿宋_GB2312"/>
                <w:b w:val="0"/>
                <w:bCs/>
                <w:sz w:val="22"/>
                <w:szCs w:val="22"/>
              </w:rPr>
              <w:t>台</w:t>
            </w:r>
            <w:r>
              <w:rPr>
                <w:rFonts w:hint="eastAsia" w:ascii="Times New Roman" w:hAnsi="Times New Roman" w:eastAsia="仿宋_GB2312"/>
                <w:b w:val="0"/>
                <w:bCs/>
                <w:sz w:val="22"/>
                <w:szCs w:val="22"/>
              </w:rPr>
              <w:t>）</w:t>
            </w:r>
          </w:p>
        </w:tc>
      </w:tr>
      <w:tr w14:paraId="4FFB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Align w:val="center"/>
          </w:tcPr>
          <w:p w14:paraId="185B7921">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2652" w:type="dxa"/>
            <w:vAlign w:val="center"/>
          </w:tcPr>
          <w:p w14:paraId="06E90C2D">
            <w:pPr>
              <w:adjustRightInd w:val="0"/>
              <w:snapToGrid w:val="0"/>
              <w:jc w:val="center"/>
              <w:rPr>
                <w:rFonts w:hint="eastAsia" w:ascii="仿宋_GB2312" w:hAnsi="Times New Roman" w:eastAsia="仿宋_GB2312"/>
                <w:b w:val="0"/>
                <w:bCs/>
                <w:sz w:val="22"/>
                <w:szCs w:val="22"/>
                <w:lang w:eastAsia="zh-CN"/>
              </w:rPr>
            </w:pPr>
            <w:r>
              <w:rPr>
                <w:rFonts w:hint="eastAsia" w:ascii="仿宋_GB2312" w:hAnsi="Times New Roman" w:eastAsia="仿宋_GB2312"/>
                <w:b w:val="0"/>
                <w:bCs/>
                <w:sz w:val="22"/>
                <w:szCs w:val="22"/>
                <w:lang w:eastAsia="zh-CN"/>
              </w:rPr>
              <w:t>旋振筛</w:t>
            </w:r>
          </w:p>
        </w:tc>
        <w:tc>
          <w:tcPr>
            <w:tcW w:w="1530" w:type="dxa"/>
            <w:vAlign w:val="center"/>
          </w:tcPr>
          <w:p w14:paraId="1446908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2</w:t>
            </w:r>
          </w:p>
        </w:tc>
        <w:tc>
          <w:tcPr>
            <w:tcW w:w="1938" w:type="dxa"/>
          </w:tcPr>
          <w:p w14:paraId="56E29D3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1836" w:type="dxa"/>
          </w:tcPr>
          <w:p w14:paraId="57392E2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r>
      <w:tr w14:paraId="1217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838" w:type="dxa"/>
            <w:vAlign w:val="center"/>
          </w:tcPr>
          <w:p w14:paraId="1C36EC65">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2</w:t>
            </w:r>
          </w:p>
        </w:tc>
        <w:tc>
          <w:tcPr>
            <w:tcW w:w="2652" w:type="dxa"/>
            <w:vAlign w:val="center"/>
          </w:tcPr>
          <w:p w14:paraId="78CFD309">
            <w:pPr>
              <w:adjustRightInd w:val="0"/>
              <w:snapToGrid w:val="0"/>
              <w:jc w:val="center"/>
              <w:rPr>
                <w:rFonts w:hint="eastAsia" w:ascii="仿宋_GB2312" w:hAnsi="Times New Roman" w:eastAsia="仿宋_GB2312"/>
                <w:b w:val="0"/>
                <w:bCs/>
                <w:sz w:val="22"/>
                <w:szCs w:val="22"/>
                <w:lang w:eastAsia="zh-CN"/>
              </w:rPr>
            </w:pPr>
            <w:r>
              <w:rPr>
                <w:rFonts w:hint="eastAsia" w:ascii="仿宋_GB2312" w:hAnsi="Times New Roman" w:eastAsia="仿宋_GB2312"/>
                <w:b w:val="0"/>
                <w:bCs/>
                <w:sz w:val="22"/>
                <w:szCs w:val="22"/>
                <w:lang w:eastAsia="zh-CN"/>
              </w:rPr>
              <w:t>摇摆筛（方形、圆形）</w:t>
            </w:r>
          </w:p>
        </w:tc>
        <w:tc>
          <w:tcPr>
            <w:tcW w:w="1530" w:type="dxa"/>
            <w:vAlign w:val="center"/>
          </w:tcPr>
          <w:p w14:paraId="4BACA85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2</w:t>
            </w:r>
          </w:p>
        </w:tc>
        <w:tc>
          <w:tcPr>
            <w:tcW w:w="1938" w:type="dxa"/>
          </w:tcPr>
          <w:p w14:paraId="4380B84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1836" w:type="dxa"/>
          </w:tcPr>
          <w:p w14:paraId="2AA7810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r>
    </w:tbl>
    <w:p w14:paraId="67BF547C">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2</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检验依据</w:t>
      </w:r>
    </w:p>
    <w:p w14:paraId="6B806FC3">
      <w:pPr>
        <w:adjustRightInd w:val="0"/>
        <w:snapToGrid w:val="0"/>
        <w:spacing w:line="560" w:lineRule="exact"/>
        <w:ind w:firstLine="548" w:firstLineChars="200"/>
        <w:jc w:val="center"/>
        <w:rPr>
          <w:rFonts w:ascii="仿宋_GB2312" w:hAnsi="Times New Roman" w:eastAsia="仿宋_GB2312"/>
          <w:b/>
          <w:sz w:val="28"/>
          <w:szCs w:val="28"/>
        </w:rPr>
      </w:pPr>
      <w:r>
        <w:rPr>
          <w:rFonts w:hint="eastAsia" w:ascii="仿宋_GB2312" w:hAnsi="Times New Roman" w:eastAsia="仿宋_GB2312"/>
          <w:b/>
          <w:sz w:val="28"/>
          <w:szCs w:val="28"/>
        </w:rPr>
        <w:t>表</w:t>
      </w:r>
      <w:r>
        <w:rPr>
          <w:rFonts w:ascii="仿宋_GB2312" w:hAnsi="Times New Roman" w:eastAsia="仿宋_GB2312"/>
          <w:b/>
          <w:sz w:val="28"/>
          <w:szCs w:val="28"/>
        </w:rPr>
        <w:t>2</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eastAsia="zh-CN"/>
        </w:rPr>
        <w:t>矿用座式振动筛</w:t>
      </w:r>
      <w:r>
        <w:rPr>
          <w:rFonts w:hint="eastAsia" w:ascii="仿宋_GB2312" w:hAnsi="Times New Roman" w:eastAsia="仿宋_GB2312"/>
          <w:b/>
          <w:sz w:val="28"/>
          <w:szCs w:val="28"/>
        </w:rPr>
        <w:t>、</w:t>
      </w:r>
      <w:r>
        <w:rPr>
          <w:rFonts w:hint="eastAsia" w:ascii="仿宋_GB2312" w:hAnsi="Times New Roman" w:eastAsia="仿宋_GB2312"/>
          <w:b/>
          <w:sz w:val="28"/>
          <w:szCs w:val="28"/>
          <w:lang w:eastAsia="zh-CN"/>
        </w:rPr>
        <w:t>直线筛</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4B4B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35F1F9B">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373220C4">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0A7B7B21">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0AAD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49AC21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1</w:t>
            </w:r>
          </w:p>
        </w:tc>
        <w:tc>
          <w:tcPr>
            <w:tcW w:w="4488" w:type="dxa"/>
            <w:vAlign w:val="center"/>
          </w:tcPr>
          <w:p w14:paraId="3FCD1D1F">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结构要求</w:t>
            </w:r>
          </w:p>
        </w:tc>
        <w:tc>
          <w:tcPr>
            <w:tcW w:w="3468" w:type="dxa"/>
            <w:vAlign w:val="center"/>
          </w:tcPr>
          <w:p w14:paraId="31CDE64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687.2-2012</w:t>
            </w:r>
          </w:p>
        </w:tc>
      </w:tr>
      <w:tr w14:paraId="280A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0EA8C70C">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1EEE363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工作轴承温升</w:t>
            </w:r>
          </w:p>
        </w:tc>
        <w:tc>
          <w:tcPr>
            <w:tcW w:w="3468" w:type="dxa"/>
            <w:vAlign w:val="center"/>
          </w:tcPr>
          <w:p w14:paraId="3B8C710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4042-2018</w:t>
            </w:r>
          </w:p>
        </w:tc>
      </w:tr>
      <w:tr w14:paraId="67DF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2DC93D36">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2A6CD67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筛箱两侧板对称点振幅差</w:t>
            </w:r>
          </w:p>
        </w:tc>
        <w:tc>
          <w:tcPr>
            <w:tcW w:w="3468" w:type="dxa"/>
            <w:vAlign w:val="center"/>
          </w:tcPr>
          <w:p w14:paraId="4ED7220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4042-2018</w:t>
            </w:r>
          </w:p>
        </w:tc>
      </w:tr>
      <w:tr w14:paraId="11F5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1333068A">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4</w:t>
            </w:r>
          </w:p>
        </w:tc>
        <w:tc>
          <w:tcPr>
            <w:tcW w:w="4488" w:type="dxa"/>
            <w:vAlign w:val="center"/>
          </w:tcPr>
          <w:p w14:paraId="254E59EE">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筛板安装</w:t>
            </w:r>
          </w:p>
        </w:tc>
        <w:tc>
          <w:tcPr>
            <w:tcW w:w="3468" w:type="dxa"/>
            <w:vAlign w:val="center"/>
          </w:tcPr>
          <w:p w14:paraId="6E528A65">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JB/T 3687.2-2012 </w:t>
            </w:r>
          </w:p>
        </w:tc>
      </w:tr>
      <w:tr w14:paraId="68E2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60F4531">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5</w:t>
            </w:r>
          </w:p>
        </w:tc>
        <w:tc>
          <w:tcPr>
            <w:tcW w:w="4488" w:type="dxa"/>
            <w:vAlign w:val="center"/>
          </w:tcPr>
          <w:p w14:paraId="1FABA18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筛箱横向摆动</w:t>
            </w:r>
          </w:p>
        </w:tc>
        <w:tc>
          <w:tcPr>
            <w:tcW w:w="3468" w:type="dxa"/>
            <w:vAlign w:val="center"/>
          </w:tcPr>
          <w:p w14:paraId="7A4A060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4042-2018</w:t>
            </w:r>
          </w:p>
        </w:tc>
      </w:tr>
    </w:tbl>
    <w:p w14:paraId="13F79F8C">
      <w:pPr>
        <w:adjustRightInd w:val="0"/>
        <w:snapToGrid w:val="0"/>
        <w:spacing w:line="560" w:lineRule="exact"/>
        <w:jc w:val="center"/>
        <w:rPr>
          <w:rFonts w:ascii="仿宋_GB2312" w:hAnsi="Times New Roman" w:eastAsia="仿宋_GB2312"/>
          <w:b/>
          <w:sz w:val="28"/>
          <w:szCs w:val="28"/>
        </w:rPr>
      </w:pPr>
      <w:r>
        <w:rPr>
          <w:rFonts w:hint="eastAsia" w:ascii="仿宋_GB2312" w:hAnsi="Times New Roman" w:eastAsia="仿宋_GB2312"/>
          <w:b/>
          <w:sz w:val="28"/>
          <w:szCs w:val="28"/>
          <w:lang w:val="en-US" w:eastAsia="zh-CN"/>
        </w:rPr>
        <w:t xml:space="preserve"> </w:t>
      </w:r>
      <w:r>
        <w:rPr>
          <w:rFonts w:hint="eastAsia" w:ascii="仿宋_GB2312" w:hAnsi="Times New Roman" w:eastAsia="仿宋_GB2312"/>
          <w:b/>
          <w:sz w:val="28"/>
          <w:szCs w:val="28"/>
        </w:rPr>
        <w:t>表</w:t>
      </w:r>
      <w:r>
        <w:rPr>
          <w:rFonts w:hint="eastAsia" w:ascii="仿宋_GB2312" w:hAnsi="Times New Roman" w:eastAsia="仿宋_GB2312"/>
          <w:b/>
          <w:sz w:val="28"/>
          <w:szCs w:val="28"/>
          <w:lang w:val="en-US" w:eastAsia="zh-CN"/>
        </w:rPr>
        <w:t>3</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eastAsia="zh-CN"/>
        </w:rPr>
        <w:t>旋振筛、摇摆筛（方形、圆形）</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6F50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E3CA5F6">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7F44ACAB">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79F7D0A7">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489E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1928CC8">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1</w:t>
            </w:r>
          </w:p>
        </w:tc>
        <w:tc>
          <w:tcPr>
            <w:tcW w:w="4488" w:type="dxa"/>
            <w:vAlign w:val="center"/>
          </w:tcPr>
          <w:p w14:paraId="21C1D78E">
            <w:pPr>
              <w:adjustRightInd w:val="0"/>
              <w:snapToGrid w:val="0"/>
              <w:jc w:val="center"/>
              <w:rPr>
                <w:rFonts w:hint="default"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机械结构</w:t>
            </w:r>
          </w:p>
        </w:tc>
        <w:tc>
          <w:tcPr>
            <w:tcW w:w="3468" w:type="dxa"/>
            <w:vAlign w:val="center"/>
          </w:tcPr>
          <w:p w14:paraId="61B704A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5774-2007</w:t>
            </w:r>
          </w:p>
        </w:tc>
      </w:tr>
      <w:tr w14:paraId="6D69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14575B8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3B5EA1A9">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装配 </w:t>
            </w:r>
          </w:p>
        </w:tc>
        <w:tc>
          <w:tcPr>
            <w:tcW w:w="3468" w:type="dxa"/>
            <w:vAlign w:val="center"/>
          </w:tcPr>
          <w:p w14:paraId="5956823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5774-2007</w:t>
            </w:r>
          </w:p>
        </w:tc>
      </w:tr>
      <w:tr w14:paraId="7F34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6155A0CA">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12FE426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振幅 </w:t>
            </w:r>
          </w:p>
        </w:tc>
        <w:tc>
          <w:tcPr>
            <w:tcW w:w="3468" w:type="dxa"/>
            <w:vAlign w:val="center"/>
          </w:tcPr>
          <w:p w14:paraId="52B39B54">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5774-2007</w:t>
            </w:r>
          </w:p>
        </w:tc>
      </w:tr>
      <w:tr w14:paraId="4CD4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029FD6DC">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4</w:t>
            </w:r>
          </w:p>
        </w:tc>
        <w:tc>
          <w:tcPr>
            <w:tcW w:w="4488" w:type="dxa"/>
            <w:vAlign w:val="center"/>
          </w:tcPr>
          <w:p w14:paraId="7920CEB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停车制动时间 </w:t>
            </w:r>
          </w:p>
        </w:tc>
        <w:tc>
          <w:tcPr>
            <w:tcW w:w="3468" w:type="dxa"/>
            <w:vAlign w:val="center"/>
          </w:tcPr>
          <w:p w14:paraId="416CDB57">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JB/T 5774-2007</w:t>
            </w:r>
          </w:p>
        </w:tc>
      </w:tr>
    </w:tbl>
    <w:p w14:paraId="77D616F7">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执行企业标准、团体标准、地方标准的产品，检验项目参照上述内容执行。</w:t>
      </w:r>
    </w:p>
    <w:p w14:paraId="35146E7C">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凡是注日期的文件，其随后所有的修改单（不包括勘误的内容）或修订版不适用于本细则。凡是不注日期的文件，其最新版本适用于本细则。</w:t>
      </w:r>
    </w:p>
    <w:p w14:paraId="386AC3F4">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3</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判定规则</w:t>
      </w:r>
    </w:p>
    <w:p w14:paraId="1A3CF503">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3.1</w:t>
      </w:r>
      <w:r>
        <w:rPr>
          <w:rFonts w:hint="eastAsia" w:ascii="楷体_GB2312" w:hAnsi="楷体_GB2312" w:eastAsia="楷体_GB2312" w:cs="楷体_GB2312"/>
          <w:b/>
          <w:sz w:val="28"/>
          <w:szCs w:val="28"/>
        </w:rPr>
        <w:t>依据标准</w:t>
      </w:r>
    </w:p>
    <w:p w14:paraId="59B3EEA5">
      <w:pPr>
        <w:tabs>
          <w:tab w:val="left" w:pos="1333"/>
        </w:tabs>
        <w:autoSpaceDE w:val="0"/>
        <w:autoSpaceDN w:val="0"/>
        <w:snapToGrid w:val="0"/>
        <w:spacing w:line="480" w:lineRule="exact"/>
        <w:ind w:firstLine="635"/>
        <w:jc w:val="left"/>
        <w:rPr>
          <w:rFonts w:hint="eastAsia" w:ascii="仿宋_GB2312" w:hAnsi="宋体" w:eastAsia="仿宋_GB2312" w:cs="Times New Roman"/>
          <w:sz w:val="28"/>
          <w:szCs w:val="28"/>
        </w:rPr>
      </w:pPr>
      <w:r>
        <w:rPr>
          <w:rFonts w:hint="eastAsia" w:ascii="仿宋_GB2312" w:hAnsi="宋体" w:eastAsia="仿宋_GB2312" w:cs="Times New Roman"/>
          <w:sz w:val="28"/>
          <w:szCs w:val="28"/>
          <w:lang w:val="en-US" w:eastAsia="zh-CN"/>
        </w:rPr>
        <w:t>J</w:t>
      </w:r>
      <w:r>
        <w:rPr>
          <w:rFonts w:hint="eastAsia" w:ascii="仿宋_GB2312" w:hAnsi="宋体" w:eastAsia="仿宋_GB2312" w:cs="Times New Roman"/>
          <w:sz w:val="28"/>
          <w:szCs w:val="28"/>
        </w:rPr>
        <w:t>B</w:t>
      </w:r>
      <w:r>
        <w:rPr>
          <w:rFonts w:hint="eastAsia" w:ascii="仿宋_GB2312" w:hAnsi="宋体" w:eastAsia="仿宋_GB2312" w:cs="Times New Roman"/>
          <w:sz w:val="28"/>
          <w:szCs w:val="28"/>
          <w:lang w:val="en-US" w:eastAsia="zh-CN"/>
        </w:rPr>
        <w:t xml:space="preserve">/T3687.2-2012   </w:t>
      </w:r>
      <w:r>
        <w:rPr>
          <w:rFonts w:hint="eastAsia" w:ascii="仿宋_GB2312" w:hAnsi="宋体" w:eastAsia="仿宋_GB2312" w:cs="Times New Roman"/>
          <w:sz w:val="28"/>
          <w:szCs w:val="28"/>
          <w:lang w:eastAsia="zh-CN"/>
        </w:rPr>
        <w:t>矿用座式振动筛</w:t>
      </w:r>
      <w:r>
        <w:rPr>
          <w:rFonts w:hint="eastAsia" w:ascii="仿宋_GB2312" w:hAnsi="宋体" w:eastAsia="仿宋_GB2312" w:cs="Times New Roman"/>
          <w:sz w:val="28"/>
          <w:szCs w:val="28"/>
          <w:lang w:val="en-US" w:eastAsia="zh-CN"/>
        </w:rPr>
        <w:t xml:space="preserve">  第2部：技术条件</w:t>
      </w:r>
    </w:p>
    <w:p w14:paraId="0D6D4E89">
      <w:pPr>
        <w:adjustRightInd w:val="0"/>
        <w:snapToGrid w:val="0"/>
        <w:spacing w:line="560" w:lineRule="exact"/>
        <w:ind w:firstLine="548"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 xml:space="preserve"> JB/T 5774-2007    旋振筛</w:t>
      </w:r>
    </w:p>
    <w:p w14:paraId="4CDCC2D2">
      <w:pPr>
        <w:adjustRightInd w:val="0"/>
        <w:snapToGrid w:val="0"/>
        <w:spacing w:line="560" w:lineRule="exact"/>
        <w:ind w:firstLine="548"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现行有效的企业标准、团体标准、地方标准及产品明示质量要求</w:t>
      </w:r>
    </w:p>
    <w:p w14:paraId="620F2F5C">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3.2</w:t>
      </w:r>
      <w:r>
        <w:rPr>
          <w:rFonts w:hint="eastAsia" w:ascii="楷体_GB2312" w:hAnsi="楷体_GB2312" w:eastAsia="楷体_GB2312" w:cs="楷体_GB2312"/>
          <w:b/>
          <w:sz w:val="28"/>
          <w:szCs w:val="28"/>
        </w:rPr>
        <w:t>判定原则</w:t>
      </w:r>
    </w:p>
    <w:p w14:paraId="06D8FF80">
      <w:pPr>
        <w:adjustRightInd w:val="0"/>
        <w:snapToGrid w:val="0"/>
        <w:spacing w:line="560" w:lineRule="exact"/>
        <w:ind w:firstLine="548"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14:paraId="68409862">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若被检产品明示的质量要求高于本细则中检验项目依据的标准要求时，应按被检产品明示的质量要求判定。</w:t>
      </w:r>
    </w:p>
    <w:p w14:paraId="42A63A74">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若被检产品明示的质量要求低于本细则中检验项目依据的强制性标准要求时，应按照强制性标准要求判定。</w:t>
      </w:r>
    </w:p>
    <w:p w14:paraId="7E8B51CF">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若被检产品明示的质量要求低于或包含本细则中检验项目依据的推荐性标准要求时，应以被检产品明示的质量要求判定。</w:t>
      </w:r>
    </w:p>
    <w:p w14:paraId="381DCB60">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若被检产品明示的质量要求缺少本细则中检验项目依据的强制性标准要求时，应按照强制性标准要求判定。</w:t>
      </w:r>
    </w:p>
    <w:p w14:paraId="3CBB6949">
      <w:pPr>
        <w:snapToGrid w:val="0"/>
        <w:spacing w:line="560" w:lineRule="exact"/>
        <w:ind w:firstLine="546" w:firstLineChars="199"/>
        <w:rPr>
          <w:rFonts w:hint="eastAsia"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若被检产品明示的质量要求缺少本细则中检验项目依据的推荐性标准要求时，该项目不参与判定。</w:t>
      </w:r>
    </w:p>
    <w:p w14:paraId="36830A4E">
      <w:pPr>
        <w:snapToGrid w:val="0"/>
        <w:spacing w:line="560" w:lineRule="exact"/>
        <w:ind w:firstLine="546" w:firstLineChars="199"/>
        <w:rPr>
          <w:rFonts w:hint="default" w:ascii="Times New Roman" w:hAnsi="Times New Roman" w:eastAsia="仿宋_GB2312"/>
          <w:sz w:val="28"/>
          <w:szCs w:val="28"/>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418" w:bottom="1985" w:left="1418" w:header="851" w:footer="1361" w:gutter="0"/>
      <w:pgNumType w:fmt="decimal"/>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7F32">
    <w:pPr>
      <w:pStyle w:val="5"/>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38BE8557">
                <w:pPr>
                  <w:pStyle w:val="5"/>
                  <w:ind w:left="315" w:leftChars="150" w:right="315" w:rightChars="150"/>
                  <w:jc w:val="center"/>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PAGE   \* MERGEFORMAT</w:instrText>
                </w:r>
                <w:r>
                  <w:rPr>
                    <w:rFonts w:ascii="宋体" w:hAnsi="宋体" w:eastAsia="宋体" w:cs="宋体"/>
                    <w:sz w:val="28"/>
                    <w:szCs w:val="28"/>
                  </w:rPr>
                  <w:fldChar w:fldCharType="separate"/>
                </w:r>
                <w:r>
                  <w:rPr>
                    <w:rFonts w:ascii="宋体" w:hAnsi="宋体" w:eastAsia="宋体" w:cs="宋体"/>
                    <w:sz w:val="28"/>
                    <w:szCs w:val="28"/>
                    <w:lang w:val="zh-CN"/>
                  </w:rPr>
                  <w:t>2</w:t>
                </w:r>
                <w:r>
                  <w:rPr>
                    <w:rFonts w:ascii="宋体" w:hAnsi="宋体" w:eastAsia="宋体" w:cs="宋体"/>
                    <w:sz w:val="28"/>
                    <w:szCs w:val="28"/>
                  </w:rPr>
                  <w:fldChar w:fldCharType="end"/>
                </w:r>
                <w:r>
                  <w:rPr>
                    <w:rFonts w:ascii="宋体" w:hAnsi="宋体" w:eastAsia="宋体" w:cs="宋体"/>
                    <w:sz w:val="28"/>
                    <w:szCs w:val="28"/>
                  </w:rPr>
                  <w:t xml:space="preserve"> </w:t>
                </w:r>
              </w:p>
              <w:p w14:paraId="7FC8A840">
                <w:pPr>
                  <w:rPr>
                    <w:rFonts w:ascii="宋体" w:hAnsi="宋体" w:eastAsia="宋体" w:cs="宋体"/>
                    <w:sz w:val="28"/>
                    <w:szCs w:val="2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58C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572F4">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889BC">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E1CD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5FDE1">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2"/>
  <w:drawingGridVerticalSpacing w:val="14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jYWQ3YTk4NGZmMzVhOWQ2ZTY4ZTYxYzg2NjQ2ODcifQ=="/>
  </w:docVars>
  <w:rsids>
    <w:rsidRoot w:val="002720F8"/>
    <w:rsid w:val="000049CE"/>
    <w:rsid w:val="0000664C"/>
    <w:rsid w:val="00013890"/>
    <w:rsid w:val="000232F9"/>
    <w:rsid w:val="0004524E"/>
    <w:rsid w:val="000500E0"/>
    <w:rsid w:val="000731C9"/>
    <w:rsid w:val="00081945"/>
    <w:rsid w:val="0008221F"/>
    <w:rsid w:val="00084CAD"/>
    <w:rsid w:val="0009549D"/>
    <w:rsid w:val="000A551C"/>
    <w:rsid w:val="000A67A7"/>
    <w:rsid w:val="000C5CBE"/>
    <w:rsid w:val="000D25D4"/>
    <w:rsid w:val="000D3E0A"/>
    <w:rsid w:val="000E21AE"/>
    <w:rsid w:val="000E2C59"/>
    <w:rsid w:val="000E741B"/>
    <w:rsid w:val="000F2E94"/>
    <w:rsid w:val="00100840"/>
    <w:rsid w:val="00111EBD"/>
    <w:rsid w:val="001128DF"/>
    <w:rsid w:val="00113260"/>
    <w:rsid w:val="001263C1"/>
    <w:rsid w:val="0014577C"/>
    <w:rsid w:val="001703C7"/>
    <w:rsid w:val="001850A2"/>
    <w:rsid w:val="0019111B"/>
    <w:rsid w:val="001A14FD"/>
    <w:rsid w:val="001A5E58"/>
    <w:rsid w:val="001B4D41"/>
    <w:rsid w:val="001B5A64"/>
    <w:rsid w:val="001C2564"/>
    <w:rsid w:val="001C4782"/>
    <w:rsid w:val="001D01C9"/>
    <w:rsid w:val="001D4E92"/>
    <w:rsid w:val="001D515F"/>
    <w:rsid w:val="001D5BEC"/>
    <w:rsid w:val="001E0F6D"/>
    <w:rsid w:val="001E79D2"/>
    <w:rsid w:val="001F5EA9"/>
    <w:rsid w:val="002039FE"/>
    <w:rsid w:val="00206D31"/>
    <w:rsid w:val="00224E34"/>
    <w:rsid w:val="0023233E"/>
    <w:rsid w:val="0024028C"/>
    <w:rsid w:val="002455DC"/>
    <w:rsid w:val="002547F5"/>
    <w:rsid w:val="0025758C"/>
    <w:rsid w:val="00257CA6"/>
    <w:rsid w:val="00261B5A"/>
    <w:rsid w:val="00266EA3"/>
    <w:rsid w:val="00267B27"/>
    <w:rsid w:val="00271EB5"/>
    <w:rsid w:val="002720F8"/>
    <w:rsid w:val="00274853"/>
    <w:rsid w:val="002A3AAD"/>
    <w:rsid w:val="002A3FD2"/>
    <w:rsid w:val="002B0083"/>
    <w:rsid w:val="002B0768"/>
    <w:rsid w:val="002B21AB"/>
    <w:rsid w:val="002B45EF"/>
    <w:rsid w:val="002C7FF9"/>
    <w:rsid w:val="002D31C1"/>
    <w:rsid w:val="002E3C81"/>
    <w:rsid w:val="00302431"/>
    <w:rsid w:val="00314548"/>
    <w:rsid w:val="0032196E"/>
    <w:rsid w:val="003334B6"/>
    <w:rsid w:val="00333D9B"/>
    <w:rsid w:val="003454C2"/>
    <w:rsid w:val="00366169"/>
    <w:rsid w:val="00371DAD"/>
    <w:rsid w:val="003A1AFF"/>
    <w:rsid w:val="003C42A5"/>
    <w:rsid w:val="003C52B9"/>
    <w:rsid w:val="003D605A"/>
    <w:rsid w:val="003E58BC"/>
    <w:rsid w:val="003E6A32"/>
    <w:rsid w:val="00405F99"/>
    <w:rsid w:val="004148E2"/>
    <w:rsid w:val="00422243"/>
    <w:rsid w:val="00423303"/>
    <w:rsid w:val="00432EB7"/>
    <w:rsid w:val="004356B1"/>
    <w:rsid w:val="004421FA"/>
    <w:rsid w:val="00442AF4"/>
    <w:rsid w:val="00456682"/>
    <w:rsid w:val="00460019"/>
    <w:rsid w:val="00492560"/>
    <w:rsid w:val="00493CF3"/>
    <w:rsid w:val="004A5268"/>
    <w:rsid w:val="004B2648"/>
    <w:rsid w:val="004B40B0"/>
    <w:rsid w:val="004B43A2"/>
    <w:rsid w:val="004B57A9"/>
    <w:rsid w:val="004B7761"/>
    <w:rsid w:val="004C7C4C"/>
    <w:rsid w:val="004D1DE8"/>
    <w:rsid w:val="004E16EA"/>
    <w:rsid w:val="004E70B3"/>
    <w:rsid w:val="004E7BBF"/>
    <w:rsid w:val="004F7725"/>
    <w:rsid w:val="00514D35"/>
    <w:rsid w:val="00516A94"/>
    <w:rsid w:val="005222DE"/>
    <w:rsid w:val="005306C5"/>
    <w:rsid w:val="00540DEA"/>
    <w:rsid w:val="00544400"/>
    <w:rsid w:val="00555268"/>
    <w:rsid w:val="00560FA7"/>
    <w:rsid w:val="00563F32"/>
    <w:rsid w:val="005713E3"/>
    <w:rsid w:val="00580BA8"/>
    <w:rsid w:val="00581201"/>
    <w:rsid w:val="00587142"/>
    <w:rsid w:val="005951ED"/>
    <w:rsid w:val="005A49FE"/>
    <w:rsid w:val="005A7EEB"/>
    <w:rsid w:val="005E13A2"/>
    <w:rsid w:val="005E2062"/>
    <w:rsid w:val="005E3E7C"/>
    <w:rsid w:val="005F37CB"/>
    <w:rsid w:val="005F6F84"/>
    <w:rsid w:val="00602393"/>
    <w:rsid w:val="006035CF"/>
    <w:rsid w:val="006049ED"/>
    <w:rsid w:val="00607583"/>
    <w:rsid w:val="00611970"/>
    <w:rsid w:val="00616301"/>
    <w:rsid w:val="00626EBF"/>
    <w:rsid w:val="00631DD5"/>
    <w:rsid w:val="00633A84"/>
    <w:rsid w:val="0064203C"/>
    <w:rsid w:val="006429F2"/>
    <w:rsid w:val="00645A0E"/>
    <w:rsid w:val="00652914"/>
    <w:rsid w:val="006529B5"/>
    <w:rsid w:val="00654DB4"/>
    <w:rsid w:val="00663382"/>
    <w:rsid w:val="006709D8"/>
    <w:rsid w:val="00677A07"/>
    <w:rsid w:val="006861DD"/>
    <w:rsid w:val="00690D3D"/>
    <w:rsid w:val="00697C39"/>
    <w:rsid w:val="006A5001"/>
    <w:rsid w:val="006A5E3C"/>
    <w:rsid w:val="006B5372"/>
    <w:rsid w:val="006C1431"/>
    <w:rsid w:val="006D0D07"/>
    <w:rsid w:val="006D0E89"/>
    <w:rsid w:val="006D11C9"/>
    <w:rsid w:val="006D34EB"/>
    <w:rsid w:val="006E1E58"/>
    <w:rsid w:val="006E3FD2"/>
    <w:rsid w:val="006E47C5"/>
    <w:rsid w:val="006E6434"/>
    <w:rsid w:val="006F10FB"/>
    <w:rsid w:val="006F37AA"/>
    <w:rsid w:val="00714FAA"/>
    <w:rsid w:val="007170BF"/>
    <w:rsid w:val="007243A5"/>
    <w:rsid w:val="00731FC9"/>
    <w:rsid w:val="007504BE"/>
    <w:rsid w:val="00752887"/>
    <w:rsid w:val="00754CCF"/>
    <w:rsid w:val="00756186"/>
    <w:rsid w:val="007604CF"/>
    <w:rsid w:val="00762AAE"/>
    <w:rsid w:val="00774D20"/>
    <w:rsid w:val="00786089"/>
    <w:rsid w:val="00791B2B"/>
    <w:rsid w:val="007932DE"/>
    <w:rsid w:val="00795BCF"/>
    <w:rsid w:val="007A2700"/>
    <w:rsid w:val="007B216C"/>
    <w:rsid w:val="007B2ED5"/>
    <w:rsid w:val="007B66DE"/>
    <w:rsid w:val="007D01BA"/>
    <w:rsid w:val="007D12C1"/>
    <w:rsid w:val="007D1A30"/>
    <w:rsid w:val="007D3664"/>
    <w:rsid w:val="007D548E"/>
    <w:rsid w:val="007E036D"/>
    <w:rsid w:val="007E37C5"/>
    <w:rsid w:val="007E39FB"/>
    <w:rsid w:val="007E702E"/>
    <w:rsid w:val="007E74BA"/>
    <w:rsid w:val="007F079E"/>
    <w:rsid w:val="007F4E82"/>
    <w:rsid w:val="007F7727"/>
    <w:rsid w:val="008030E8"/>
    <w:rsid w:val="00804C14"/>
    <w:rsid w:val="0080628E"/>
    <w:rsid w:val="008117F6"/>
    <w:rsid w:val="008118CE"/>
    <w:rsid w:val="008375EA"/>
    <w:rsid w:val="00846B66"/>
    <w:rsid w:val="008479E9"/>
    <w:rsid w:val="0086138B"/>
    <w:rsid w:val="008716A5"/>
    <w:rsid w:val="00882E86"/>
    <w:rsid w:val="00885204"/>
    <w:rsid w:val="008941C6"/>
    <w:rsid w:val="00894504"/>
    <w:rsid w:val="00896DB8"/>
    <w:rsid w:val="008C0E3D"/>
    <w:rsid w:val="008C3A7E"/>
    <w:rsid w:val="008D4A95"/>
    <w:rsid w:val="008E046A"/>
    <w:rsid w:val="008F2986"/>
    <w:rsid w:val="00903196"/>
    <w:rsid w:val="00905F2F"/>
    <w:rsid w:val="00917123"/>
    <w:rsid w:val="00924F0B"/>
    <w:rsid w:val="009337FE"/>
    <w:rsid w:val="00947AC9"/>
    <w:rsid w:val="00966F02"/>
    <w:rsid w:val="009757A8"/>
    <w:rsid w:val="00977BC1"/>
    <w:rsid w:val="00992192"/>
    <w:rsid w:val="009923DE"/>
    <w:rsid w:val="009941C0"/>
    <w:rsid w:val="00996AC3"/>
    <w:rsid w:val="009A5098"/>
    <w:rsid w:val="009A5181"/>
    <w:rsid w:val="009A5B64"/>
    <w:rsid w:val="009C471A"/>
    <w:rsid w:val="009D0B18"/>
    <w:rsid w:val="009D42A5"/>
    <w:rsid w:val="009D442D"/>
    <w:rsid w:val="009E20F1"/>
    <w:rsid w:val="009F050B"/>
    <w:rsid w:val="00A218F3"/>
    <w:rsid w:val="00A22E52"/>
    <w:rsid w:val="00A42A73"/>
    <w:rsid w:val="00A53AB1"/>
    <w:rsid w:val="00A55D5E"/>
    <w:rsid w:val="00A60A8A"/>
    <w:rsid w:val="00A6275D"/>
    <w:rsid w:val="00A643C6"/>
    <w:rsid w:val="00A7675D"/>
    <w:rsid w:val="00A77948"/>
    <w:rsid w:val="00A85F0D"/>
    <w:rsid w:val="00AA0230"/>
    <w:rsid w:val="00AA79BD"/>
    <w:rsid w:val="00AB31AB"/>
    <w:rsid w:val="00AC5C66"/>
    <w:rsid w:val="00AD06A8"/>
    <w:rsid w:val="00AF2839"/>
    <w:rsid w:val="00B00150"/>
    <w:rsid w:val="00B13F17"/>
    <w:rsid w:val="00B250D4"/>
    <w:rsid w:val="00B27AEA"/>
    <w:rsid w:val="00B30457"/>
    <w:rsid w:val="00B31048"/>
    <w:rsid w:val="00B6607F"/>
    <w:rsid w:val="00B720CC"/>
    <w:rsid w:val="00B9692E"/>
    <w:rsid w:val="00BA52A2"/>
    <w:rsid w:val="00BA6009"/>
    <w:rsid w:val="00BB3AC0"/>
    <w:rsid w:val="00BC7117"/>
    <w:rsid w:val="00BF4D11"/>
    <w:rsid w:val="00BF59ED"/>
    <w:rsid w:val="00BF5DB9"/>
    <w:rsid w:val="00C05910"/>
    <w:rsid w:val="00C06925"/>
    <w:rsid w:val="00C06D5E"/>
    <w:rsid w:val="00C217C6"/>
    <w:rsid w:val="00C24286"/>
    <w:rsid w:val="00C24D18"/>
    <w:rsid w:val="00C30762"/>
    <w:rsid w:val="00C30EF2"/>
    <w:rsid w:val="00C34866"/>
    <w:rsid w:val="00C45902"/>
    <w:rsid w:val="00C537D3"/>
    <w:rsid w:val="00C65D36"/>
    <w:rsid w:val="00C802EA"/>
    <w:rsid w:val="00C824C1"/>
    <w:rsid w:val="00C92C76"/>
    <w:rsid w:val="00C97CC1"/>
    <w:rsid w:val="00CA19EC"/>
    <w:rsid w:val="00CA2E76"/>
    <w:rsid w:val="00CB11E6"/>
    <w:rsid w:val="00CC1582"/>
    <w:rsid w:val="00CD15A7"/>
    <w:rsid w:val="00CD4941"/>
    <w:rsid w:val="00CE1036"/>
    <w:rsid w:val="00CE723C"/>
    <w:rsid w:val="00CF2F09"/>
    <w:rsid w:val="00D10A00"/>
    <w:rsid w:val="00D151FB"/>
    <w:rsid w:val="00D21ADA"/>
    <w:rsid w:val="00D36E9D"/>
    <w:rsid w:val="00D37B3A"/>
    <w:rsid w:val="00D523B8"/>
    <w:rsid w:val="00D67D06"/>
    <w:rsid w:val="00D7613B"/>
    <w:rsid w:val="00D76BAC"/>
    <w:rsid w:val="00D84F8A"/>
    <w:rsid w:val="00D91986"/>
    <w:rsid w:val="00DB2464"/>
    <w:rsid w:val="00DB46BF"/>
    <w:rsid w:val="00DC02D0"/>
    <w:rsid w:val="00DC2C32"/>
    <w:rsid w:val="00DC4C7D"/>
    <w:rsid w:val="00DD068E"/>
    <w:rsid w:val="00DE7E0F"/>
    <w:rsid w:val="00DF1C3D"/>
    <w:rsid w:val="00DF2639"/>
    <w:rsid w:val="00DF4988"/>
    <w:rsid w:val="00DF7648"/>
    <w:rsid w:val="00E02137"/>
    <w:rsid w:val="00E10A0A"/>
    <w:rsid w:val="00E167CA"/>
    <w:rsid w:val="00E25922"/>
    <w:rsid w:val="00E32F4F"/>
    <w:rsid w:val="00E44968"/>
    <w:rsid w:val="00E56919"/>
    <w:rsid w:val="00E653E1"/>
    <w:rsid w:val="00E73DDF"/>
    <w:rsid w:val="00E81F24"/>
    <w:rsid w:val="00EA020E"/>
    <w:rsid w:val="00EB10AE"/>
    <w:rsid w:val="00EB3721"/>
    <w:rsid w:val="00EB5924"/>
    <w:rsid w:val="00EB737E"/>
    <w:rsid w:val="00EC63B4"/>
    <w:rsid w:val="00EC7CD0"/>
    <w:rsid w:val="00ED24AE"/>
    <w:rsid w:val="00ED7784"/>
    <w:rsid w:val="00EE0302"/>
    <w:rsid w:val="00EE5575"/>
    <w:rsid w:val="00EF0FF9"/>
    <w:rsid w:val="00F03212"/>
    <w:rsid w:val="00F03B04"/>
    <w:rsid w:val="00F1388B"/>
    <w:rsid w:val="00F1394D"/>
    <w:rsid w:val="00F157D7"/>
    <w:rsid w:val="00F21862"/>
    <w:rsid w:val="00F235D7"/>
    <w:rsid w:val="00F25680"/>
    <w:rsid w:val="00F31A7C"/>
    <w:rsid w:val="00F4297A"/>
    <w:rsid w:val="00F42EDC"/>
    <w:rsid w:val="00F534D4"/>
    <w:rsid w:val="00F72A54"/>
    <w:rsid w:val="00F7461A"/>
    <w:rsid w:val="00F76BE0"/>
    <w:rsid w:val="00F77810"/>
    <w:rsid w:val="00F9056F"/>
    <w:rsid w:val="00F932AA"/>
    <w:rsid w:val="00F95C95"/>
    <w:rsid w:val="00FA525B"/>
    <w:rsid w:val="00FD2FD0"/>
    <w:rsid w:val="00FE45BA"/>
    <w:rsid w:val="00FE6054"/>
    <w:rsid w:val="00FE7884"/>
    <w:rsid w:val="00FE78B7"/>
    <w:rsid w:val="00FF5AA9"/>
    <w:rsid w:val="03633CE8"/>
    <w:rsid w:val="04AD267B"/>
    <w:rsid w:val="06A43FD8"/>
    <w:rsid w:val="09B802FA"/>
    <w:rsid w:val="0A89716E"/>
    <w:rsid w:val="0C090135"/>
    <w:rsid w:val="18600DA4"/>
    <w:rsid w:val="1A700323"/>
    <w:rsid w:val="1A730087"/>
    <w:rsid w:val="1D3F0362"/>
    <w:rsid w:val="1FF2962D"/>
    <w:rsid w:val="21AE27D6"/>
    <w:rsid w:val="22B51B96"/>
    <w:rsid w:val="24307F76"/>
    <w:rsid w:val="28322380"/>
    <w:rsid w:val="2AF62AC9"/>
    <w:rsid w:val="2BB45923"/>
    <w:rsid w:val="2CCF54E4"/>
    <w:rsid w:val="2E191F4D"/>
    <w:rsid w:val="2E5A49E9"/>
    <w:rsid w:val="2F757638"/>
    <w:rsid w:val="303C557E"/>
    <w:rsid w:val="31567C67"/>
    <w:rsid w:val="31781EF3"/>
    <w:rsid w:val="32337CF4"/>
    <w:rsid w:val="32590955"/>
    <w:rsid w:val="32670304"/>
    <w:rsid w:val="33515BAE"/>
    <w:rsid w:val="33DD0C2D"/>
    <w:rsid w:val="3899266B"/>
    <w:rsid w:val="392C2202"/>
    <w:rsid w:val="39DF46FE"/>
    <w:rsid w:val="3A0850D6"/>
    <w:rsid w:val="3C2D68A1"/>
    <w:rsid w:val="3CFF58FF"/>
    <w:rsid w:val="3DF59E8F"/>
    <w:rsid w:val="3E1144CF"/>
    <w:rsid w:val="3FFCF326"/>
    <w:rsid w:val="402356EF"/>
    <w:rsid w:val="402925DA"/>
    <w:rsid w:val="404D13CF"/>
    <w:rsid w:val="48C570A4"/>
    <w:rsid w:val="49D8009E"/>
    <w:rsid w:val="4BF210B7"/>
    <w:rsid w:val="4FE85C5D"/>
    <w:rsid w:val="4FF7F005"/>
    <w:rsid w:val="50EB16C5"/>
    <w:rsid w:val="51220EE6"/>
    <w:rsid w:val="525B487D"/>
    <w:rsid w:val="52C35FEA"/>
    <w:rsid w:val="53226CDE"/>
    <w:rsid w:val="53BF0081"/>
    <w:rsid w:val="54587C4A"/>
    <w:rsid w:val="55A961F2"/>
    <w:rsid w:val="56DF9F60"/>
    <w:rsid w:val="57590323"/>
    <w:rsid w:val="58D861C1"/>
    <w:rsid w:val="5BED2034"/>
    <w:rsid w:val="5C370E42"/>
    <w:rsid w:val="5C6B2DC6"/>
    <w:rsid w:val="5C8517D2"/>
    <w:rsid w:val="5E7B4143"/>
    <w:rsid w:val="621A3C65"/>
    <w:rsid w:val="62DB05FD"/>
    <w:rsid w:val="62FA12BF"/>
    <w:rsid w:val="63435F73"/>
    <w:rsid w:val="63D51F26"/>
    <w:rsid w:val="64F10CB0"/>
    <w:rsid w:val="64F7F10E"/>
    <w:rsid w:val="66571AF5"/>
    <w:rsid w:val="67953E1C"/>
    <w:rsid w:val="67DB3077"/>
    <w:rsid w:val="6A7348E4"/>
    <w:rsid w:val="6CCA2781"/>
    <w:rsid w:val="6CE1526E"/>
    <w:rsid w:val="6F0D1C55"/>
    <w:rsid w:val="6F372B8E"/>
    <w:rsid w:val="713D02D5"/>
    <w:rsid w:val="71FBF042"/>
    <w:rsid w:val="75B94754"/>
    <w:rsid w:val="76635DD9"/>
    <w:rsid w:val="77FEF391"/>
    <w:rsid w:val="78080052"/>
    <w:rsid w:val="789F7665"/>
    <w:rsid w:val="79E45269"/>
    <w:rsid w:val="79F5FF07"/>
    <w:rsid w:val="79FF7C1E"/>
    <w:rsid w:val="7B7E2A7E"/>
    <w:rsid w:val="7BFDA97C"/>
    <w:rsid w:val="7C9D35ED"/>
    <w:rsid w:val="7D8DE3BF"/>
    <w:rsid w:val="7DBF996F"/>
    <w:rsid w:val="7EBC0E36"/>
    <w:rsid w:val="7F7B1DF2"/>
    <w:rsid w:val="7FDB6641"/>
    <w:rsid w:val="7FDD7AB6"/>
    <w:rsid w:val="7FFF17F2"/>
    <w:rsid w:val="8DFD7AAA"/>
    <w:rsid w:val="BCFFAE47"/>
    <w:rsid w:val="BF2DFE86"/>
    <w:rsid w:val="BFB73234"/>
    <w:rsid w:val="C73A2773"/>
    <w:rsid w:val="D5FB230F"/>
    <w:rsid w:val="D67FA996"/>
    <w:rsid w:val="DBFD32A6"/>
    <w:rsid w:val="DCFF866E"/>
    <w:rsid w:val="DF3E7C8E"/>
    <w:rsid w:val="E2F24BB2"/>
    <w:rsid w:val="EE38D69E"/>
    <w:rsid w:val="EFAD1A89"/>
    <w:rsid w:val="EFF26F33"/>
    <w:rsid w:val="F367FDF6"/>
    <w:rsid w:val="F7D91E91"/>
    <w:rsid w:val="F7F984F7"/>
    <w:rsid w:val="FBFF7CCE"/>
    <w:rsid w:val="FF79D8C7"/>
    <w:rsid w:val="FFE7C9B1"/>
    <w:rsid w:val="FFFF59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locked/>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99"/>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8">
    <w:name w:val="HTML Preformatted"/>
    <w:basedOn w:val="1"/>
    <w:link w:val="18"/>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styleId="13">
    <w:name w:val="Hyperlink"/>
    <w:basedOn w:val="11"/>
    <w:semiHidden/>
    <w:qFormat/>
    <w:uiPriority w:val="99"/>
    <w:rPr>
      <w:rFonts w:cs="Times New Roman"/>
      <w:color w:val="0000FF"/>
      <w:u w:val="single"/>
    </w:rPr>
  </w:style>
  <w:style w:type="character" w:customStyle="1" w:styleId="14">
    <w:name w:val="批注框文本 Char"/>
    <w:basedOn w:val="11"/>
    <w:link w:val="4"/>
    <w:semiHidden/>
    <w:qFormat/>
    <w:locked/>
    <w:uiPriority w:val="99"/>
    <w:rPr>
      <w:rFonts w:cs="Times New Roman"/>
      <w:sz w:val="18"/>
      <w:szCs w:val="18"/>
    </w:rPr>
  </w:style>
  <w:style w:type="character" w:customStyle="1" w:styleId="15">
    <w:name w:val="页脚 Char"/>
    <w:basedOn w:val="11"/>
    <w:link w:val="5"/>
    <w:qFormat/>
    <w:locked/>
    <w:uiPriority w:val="99"/>
    <w:rPr>
      <w:rFonts w:cs="Times New Roman"/>
      <w:sz w:val="18"/>
      <w:szCs w:val="18"/>
    </w:rPr>
  </w:style>
  <w:style w:type="character" w:customStyle="1" w:styleId="16">
    <w:name w:val="页眉 Char"/>
    <w:basedOn w:val="11"/>
    <w:link w:val="6"/>
    <w:qFormat/>
    <w:locked/>
    <w:uiPriority w:val="99"/>
    <w:rPr>
      <w:rFonts w:cs="Times New Roman"/>
      <w:sz w:val="18"/>
      <w:szCs w:val="18"/>
    </w:rPr>
  </w:style>
  <w:style w:type="character" w:customStyle="1" w:styleId="17">
    <w:name w:val="正文文本缩进 3 Char"/>
    <w:basedOn w:val="11"/>
    <w:link w:val="7"/>
    <w:qFormat/>
    <w:locked/>
    <w:uiPriority w:val="99"/>
    <w:rPr>
      <w:rFonts w:ascii="仿宋_GB2312" w:eastAsia="仿宋_GB2312" w:cs="Times New Roman"/>
      <w:sz w:val="32"/>
    </w:rPr>
  </w:style>
  <w:style w:type="character" w:customStyle="1" w:styleId="18">
    <w:name w:val="HTML 预设格式 Char"/>
    <w:basedOn w:val="11"/>
    <w:link w:val="8"/>
    <w:semiHidden/>
    <w:qFormat/>
    <w:locked/>
    <w:uiPriority w:val="99"/>
    <w:rPr>
      <w:rFonts w:ascii="宋体" w:hAnsi="宋体" w:eastAsia="宋体" w:cs="宋体"/>
      <w:kern w:val="0"/>
      <w:sz w:val="24"/>
      <w:szCs w:val="24"/>
    </w:rPr>
  </w:style>
  <w:style w:type="paragraph" w:styleId="19">
    <w:name w:val="List Paragraph"/>
    <w:basedOn w:val="1"/>
    <w:qFormat/>
    <w:uiPriority w:val="99"/>
    <w:pPr>
      <w:ind w:firstLine="420" w:firstLineChars="200"/>
    </w:pPr>
  </w:style>
  <w:style w:type="paragraph" w:customStyle="1" w:styleId="20">
    <w:name w:val="17"/>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1">
    <w:name w:val="正文文本缩进 3 字符"/>
    <w:basedOn w:val="11"/>
    <w:semiHidden/>
    <w:qFormat/>
    <w:uiPriority w:val="99"/>
    <w:rPr>
      <w:rFonts w:cs="Times New Roman"/>
      <w:sz w:val="16"/>
      <w:szCs w:val="16"/>
    </w:rPr>
  </w:style>
  <w:style w:type="paragraph" w:customStyle="1" w:styleId="22">
    <w:name w:val="Default"/>
    <w:qFormat/>
    <w:uiPriority w:val="99"/>
    <w:pPr>
      <w:widowControl w:val="0"/>
      <w:autoSpaceDE w:val="0"/>
      <w:autoSpaceDN w:val="0"/>
      <w:adjustRightInd w:val="0"/>
    </w:pPr>
    <w:rPr>
      <w:rFonts w:ascii="仿宋" w:hAnsi="Times New Roman"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830</Words>
  <Characters>964</Characters>
  <Lines>2</Lines>
  <Paragraphs>2</Paragraphs>
  <TotalTime>0</TotalTime>
  <ScaleCrop>false</ScaleCrop>
  <LinksUpToDate>false</LinksUpToDate>
  <CharactersWithSpaces>995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2020-02-04T22:27:00Z</dcterms:created>
  <dc:creator>USER</dc:creator>
  <cp:lastModifiedBy>WPS_1648724409</cp:lastModifiedBy>
  <cp:lastPrinted>2021-10-17T13:53:00Z</cp:lastPrinted>
  <dcterms:modified xsi:type="dcterms:W3CDTF">2025-05-13T03:34:32Z</dcterms:modified>
  <dc:title>市场监管总局关于开展口罩产品质量监督专项抽查有关工作的通知</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FCAB451CB70E4B4FAE904E7809E74EB6</vt:lpwstr>
  </property>
  <property fmtid="{D5CDD505-2E9C-101B-9397-08002B2CF9AE}" pid="4" name="KSOTemplateDocerSaveRecord">
    <vt:lpwstr>eyJoZGlkIjoiN2NhZWMzODZiYjNjYTZiZTY2ZWY1YWMxNmVmY2IwODgiLCJ1c2VySWQiOiIxMzU1NDY0NDI1In0=</vt:lpwstr>
  </property>
</Properties>
</file>